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7A" w:rsidRPr="007621EE" w:rsidRDefault="000A7736" w:rsidP="007621EE">
      <w:pPr>
        <w:spacing w:line="240" w:lineRule="auto"/>
        <w:rPr>
          <w:sz w:val="22"/>
          <w:szCs w:val="22"/>
        </w:rPr>
      </w:pPr>
      <w:r w:rsidRPr="007621EE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92760" cy="970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РЕПУБЛИКА СРБИЈА</w:t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ЈАВНИ ИЗВРШИТЕЉ</w:t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АЛЕКСАНДАР ТОДОРОВИЋ</w:t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КРАГУЈЕВАЦ</w:t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Др Зорана Ђинђића бр.22/2</w:t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Телефон: 034/209-242</w:t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Број предмета: ИИВ 125/18</w:t>
      </w:r>
    </w:p>
    <w:p w:rsidR="009F4D7A" w:rsidRPr="007621EE" w:rsidRDefault="00F479C8" w:rsidP="007621EE">
      <w:pPr>
        <w:pStyle w:val="pStyle"/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 xml:space="preserve">Дана: </w:t>
      </w:r>
      <w:r w:rsidR="00B11756" w:rsidRPr="007621EE">
        <w:rPr>
          <w:sz w:val="22"/>
          <w:szCs w:val="22"/>
        </w:rPr>
        <w:t>26.03.2025</w:t>
      </w:r>
      <w:r w:rsidR="000A7736" w:rsidRPr="007621EE">
        <w:rPr>
          <w:sz w:val="22"/>
          <w:szCs w:val="22"/>
        </w:rPr>
        <w:t>.</w:t>
      </w:r>
      <w:r w:rsidRPr="007621EE">
        <w:rPr>
          <w:sz w:val="22"/>
          <w:szCs w:val="22"/>
        </w:rPr>
        <w:t xml:space="preserve"> године</w:t>
      </w:r>
    </w:p>
    <w:p w:rsidR="009F4D7A" w:rsidRPr="007621EE" w:rsidRDefault="009F4D7A" w:rsidP="007621EE">
      <w:pPr>
        <w:spacing w:line="240" w:lineRule="auto"/>
        <w:rPr>
          <w:sz w:val="22"/>
          <w:szCs w:val="22"/>
        </w:rPr>
      </w:pPr>
    </w:p>
    <w:p w:rsidR="009F4D7A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чији је пуномоћник адв. Др Немања Алексић, Нови Сад, Грчкошколска 1, против извршног дужника Славица Аничић, Крагујевац, ул. Лепенички булевар бр. 9/3, ради наплате новчаног потраживања, на основу чл. 23, 219, 236, 237, 238, 240, 241. и 242. Закона о извршењу и обезбеђењу, донео је дана </w:t>
      </w:r>
      <w:r w:rsidR="00B11756" w:rsidRPr="007621EE">
        <w:rPr>
          <w:sz w:val="22"/>
          <w:szCs w:val="22"/>
        </w:rPr>
        <w:t>26.03.2025</w:t>
      </w:r>
      <w:r w:rsidR="000A7736" w:rsidRPr="007621EE">
        <w:rPr>
          <w:sz w:val="22"/>
          <w:szCs w:val="22"/>
        </w:rPr>
        <w:t>.</w:t>
      </w:r>
      <w:r w:rsidRPr="007621EE">
        <w:rPr>
          <w:sz w:val="22"/>
          <w:szCs w:val="22"/>
        </w:rPr>
        <w:t xml:space="preserve"> године:</w:t>
      </w:r>
    </w:p>
    <w:p w:rsidR="007621EE" w:rsidRPr="007621EE" w:rsidRDefault="007621EE" w:rsidP="007621EE">
      <w:pPr>
        <w:pStyle w:val="pStyle2"/>
        <w:spacing w:line="240" w:lineRule="auto"/>
        <w:rPr>
          <w:sz w:val="22"/>
          <w:szCs w:val="22"/>
        </w:rPr>
      </w:pPr>
    </w:p>
    <w:p w:rsidR="009F4D7A" w:rsidRDefault="00F479C8" w:rsidP="007621EE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7621EE">
        <w:rPr>
          <w:sz w:val="22"/>
          <w:szCs w:val="22"/>
        </w:rPr>
        <w:t>З А К Љ У Ч А К</w:t>
      </w:r>
      <w:bookmarkEnd w:id="0"/>
    </w:p>
    <w:p w:rsidR="007621EE" w:rsidRPr="007621EE" w:rsidRDefault="007621EE" w:rsidP="007621EE">
      <w:pPr>
        <w:pStyle w:val="Heading1"/>
        <w:spacing w:line="240" w:lineRule="auto"/>
        <w:rPr>
          <w:sz w:val="22"/>
          <w:szCs w:val="22"/>
        </w:rPr>
      </w:pP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 xml:space="preserve">I  ОДРЕЂУЈЕ СЕ </w:t>
      </w:r>
      <w:r w:rsidRPr="007621EE">
        <w:rPr>
          <w:sz w:val="22"/>
          <w:szCs w:val="22"/>
        </w:rPr>
        <w:t xml:space="preserve">прва продаја покретних ствари извршног дужника пописане на записнику од </w:t>
      </w:r>
      <w:r w:rsidR="007621EE">
        <w:rPr>
          <w:sz w:val="22"/>
          <w:szCs w:val="22"/>
          <w:lang w:val="sr-Latn-RS"/>
        </w:rPr>
        <w:t>04.12.2024</w:t>
      </w:r>
      <w:bookmarkStart w:id="1" w:name="_GoBack"/>
      <w:bookmarkEnd w:id="1"/>
      <w:r w:rsidR="000A7736" w:rsidRPr="007621EE">
        <w:rPr>
          <w:sz w:val="22"/>
          <w:szCs w:val="22"/>
        </w:rPr>
        <w:t>.</w:t>
      </w:r>
      <w:r w:rsidRPr="007621EE">
        <w:rPr>
          <w:sz w:val="22"/>
          <w:szCs w:val="22"/>
        </w:rPr>
        <w:t xml:space="preserve"> године и то:</w:t>
      </w:r>
    </w:p>
    <w:p w:rsidR="009F4D7A" w:rsidRPr="007621EE" w:rsidRDefault="00B11756" w:rsidP="007621EE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>Плакар црно – беле боје , застакљен</w:t>
      </w:r>
      <w:bookmarkStart w:id="2" w:name="_Hlk133301910"/>
      <w:r w:rsidR="00611DE6" w:rsidRPr="007621EE">
        <w:rPr>
          <w:sz w:val="22"/>
          <w:szCs w:val="22"/>
        </w:rPr>
        <w:t xml:space="preserve">– процењена вредност </w:t>
      </w:r>
      <w:r w:rsidRPr="007621EE">
        <w:rPr>
          <w:sz w:val="22"/>
          <w:szCs w:val="22"/>
        </w:rPr>
        <w:t>1</w:t>
      </w:r>
      <w:r w:rsidR="00F479C8" w:rsidRPr="007621EE">
        <w:rPr>
          <w:sz w:val="22"/>
          <w:szCs w:val="22"/>
        </w:rPr>
        <w:t>0.000,00 динара,</w:t>
      </w:r>
    </w:p>
    <w:p w:rsidR="000E28F4" w:rsidRPr="007621EE" w:rsidRDefault="000E28F4" w:rsidP="007621EE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 xml:space="preserve">Машина за веш марке </w:t>
      </w:r>
      <w:r w:rsidRPr="007621EE">
        <w:rPr>
          <w:sz w:val="22"/>
          <w:szCs w:val="22"/>
          <w:lang w:val="sr-Latn-RS"/>
        </w:rPr>
        <w:t>Aqualtis</w:t>
      </w:r>
      <w:r w:rsidRPr="007621EE">
        <w:rPr>
          <w:sz w:val="22"/>
          <w:szCs w:val="22"/>
        </w:rPr>
        <w:t>– процењена вредност 1</w:t>
      </w:r>
      <w:r w:rsidRPr="007621EE">
        <w:rPr>
          <w:sz w:val="22"/>
          <w:szCs w:val="22"/>
        </w:rPr>
        <w:t>2</w:t>
      </w:r>
      <w:r w:rsidRPr="007621EE">
        <w:rPr>
          <w:sz w:val="22"/>
          <w:szCs w:val="22"/>
        </w:rPr>
        <w:t>.000,00 динара,</w:t>
      </w:r>
    </w:p>
    <w:bookmarkEnd w:id="2"/>
    <w:p w:rsidR="00B11756" w:rsidRPr="007621EE" w:rsidRDefault="00B11756" w:rsidP="007621EE">
      <w:pPr>
        <w:spacing w:line="240" w:lineRule="auto"/>
        <w:rPr>
          <w:sz w:val="22"/>
          <w:szCs w:val="22"/>
        </w:rPr>
      </w:pP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 xml:space="preserve">II  ПРОДАЈА </w:t>
      </w:r>
      <w:r w:rsidRPr="007621EE">
        <w:rPr>
          <w:sz w:val="22"/>
          <w:szCs w:val="22"/>
        </w:rPr>
        <w:t xml:space="preserve">ће се обавити усменим јавним надметањем, а прво јавно надметање ће се одржати </w:t>
      </w:r>
      <w:r w:rsidR="007621EE" w:rsidRPr="007621EE">
        <w:rPr>
          <w:b/>
          <w:bCs/>
          <w:sz w:val="22"/>
          <w:szCs w:val="22"/>
        </w:rPr>
        <w:t>дана</w:t>
      </w:r>
      <w:r w:rsidRPr="007621EE">
        <w:rPr>
          <w:b/>
          <w:bCs/>
          <w:sz w:val="22"/>
          <w:szCs w:val="22"/>
        </w:rPr>
        <w:t xml:space="preserve"> </w:t>
      </w:r>
      <w:r w:rsidR="007621EE" w:rsidRPr="007621EE">
        <w:rPr>
          <w:b/>
          <w:bCs/>
          <w:sz w:val="22"/>
          <w:szCs w:val="22"/>
          <w:lang w:val="sr-Latn-RS"/>
        </w:rPr>
        <w:t>23.04.2025</w:t>
      </w:r>
      <w:r w:rsidR="000A7736" w:rsidRPr="007621EE">
        <w:rPr>
          <w:b/>
          <w:bCs/>
          <w:sz w:val="22"/>
          <w:szCs w:val="22"/>
        </w:rPr>
        <w:t>.</w:t>
      </w:r>
      <w:r w:rsidRPr="007621EE">
        <w:rPr>
          <w:b/>
          <w:bCs/>
          <w:sz w:val="22"/>
          <w:szCs w:val="22"/>
        </w:rPr>
        <w:t xml:space="preserve"> године у </w:t>
      </w:r>
      <w:r w:rsidR="000A7736" w:rsidRPr="007621EE">
        <w:rPr>
          <w:b/>
          <w:bCs/>
          <w:sz w:val="22"/>
          <w:szCs w:val="22"/>
        </w:rPr>
        <w:t>11</w:t>
      </w:r>
      <w:r w:rsidR="007621EE" w:rsidRPr="007621EE">
        <w:rPr>
          <w:b/>
          <w:bCs/>
          <w:sz w:val="22"/>
          <w:szCs w:val="22"/>
          <w:lang w:val="sr-Latn-RS"/>
        </w:rPr>
        <w:t>:00</w:t>
      </w:r>
      <w:r w:rsidRPr="007621EE">
        <w:rPr>
          <w:b/>
          <w:bCs/>
          <w:sz w:val="22"/>
          <w:szCs w:val="22"/>
        </w:rPr>
        <w:t xml:space="preserve"> часова</w:t>
      </w:r>
      <w:r w:rsidRPr="007621EE">
        <w:rPr>
          <w:sz w:val="22"/>
          <w:szCs w:val="22"/>
        </w:rPr>
        <w:t xml:space="preserve"> у канцеларији овог јавног извршитеља Крагујевац, Др Зорана Ђинђића бр.22/2.</w:t>
      </w: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 xml:space="preserve">III  </w:t>
      </w:r>
      <w:r w:rsidRPr="007621EE">
        <w:rPr>
          <w:sz w:val="22"/>
          <w:szCs w:val="22"/>
        </w:rPr>
        <w:t>На првом јавном надметању покретна ствар не може бити продата испод цене од 70 % од процењене вредности ствари.</w:t>
      </w: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 xml:space="preserve">IV  </w:t>
      </w:r>
      <w:r w:rsidRPr="007621EE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 xml:space="preserve">V  </w:t>
      </w:r>
      <w:r w:rsidRPr="007621EE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125/18, </w:t>
      </w:r>
      <w:r w:rsidRPr="007621EE">
        <w:rPr>
          <w:b/>
          <w:sz w:val="22"/>
          <w:szCs w:val="22"/>
        </w:rPr>
        <w:t xml:space="preserve">најкасније </w:t>
      </w:r>
      <w:r w:rsidRPr="007621EE">
        <w:rPr>
          <w:sz w:val="22"/>
          <w:szCs w:val="22"/>
        </w:rPr>
        <w:t>3 (три) дана пре одржавања првог усменог јавног надметања.</w:t>
      </w: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lastRenderedPageBreak/>
        <w:t xml:space="preserve">VI  </w:t>
      </w:r>
      <w:r w:rsidRPr="007621EE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 xml:space="preserve">VII  </w:t>
      </w:r>
      <w:r w:rsidRPr="007621EE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:rsidR="009F4D7A" w:rsidRPr="007621EE" w:rsidRDefault="00F479C8" w:rsidP="007621EE">
      <w:pPr>
        <w:pStyle w:val="pStyle2"/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 xml:space="preserve">VIII  </w:t>
      </w:r>
      <w:r w:rsidRPr="007621EE">
        <w:rPr>
          <w:sz w:val="22"/>
          <w:szCs w:val="22"/>
        </w:rPr>
        <w:t>Трошкови извршења падају на терет извршног дужника.</w:t>
      </w:r>
    </w:p>
    <w:p w:rsidR="009F4D7A" w:rsidRPr="007621EE" w:rsidRDefault="009F4D7A" w:rsidP="007621EE">
      <w:pPr>
        <w:spacing w:line="240" w:lineRule="auto"/>
        <w:rPr>
          <w:sz w:val="22"/>
          <w:szCs w:val="22"/>
        </w:rPr>
      </w:pPr>
    </w:p>
    <w:p w:rsidR="009F4D7A" w:rsidRPr="007621EE" w:rsidRDefault="00F479C8" w:rsidP="007621EE">
      <w:pPr>
        <w:spacing w:line="240" w:lineRule="auto"/>
        <w:rPr>
          <w:sz w:val="22"/>
          <w:szCs w:val="22"/>
        </w:rPr>
      </w:pPr>
      <w:r w:rsidRPr="007621EE">
        <w:rPr>
          <w:b/>
          <w:sz w:val="22"/>
          <w:szCs w:val="22"/>
        </w:rPr>
        <w:t>ПОУКА О ПРАВНОМ ЛЕКУ:</w:t>
      </w:r>
    </w:p>
    <w:p w:rsidR="009F4D7A" w:rsidRPr="007621EE" w:rsidRDefault="00F479C8" w:rsidP="007621EE">
      <w:p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9F4D7A" w:rsidRPr="007621EE">
        <w:trPr>
          <w:trHeight w:val="14"/>
        </w:trPr>
        <w:tc>
          <w:tcPr>
            <w:tcW w:w="5000" w:type="dxa"/>
          </w:tcPr>
          <w:p w:rsidR="009F4D7A" w:rsidRPr="007621EE" w:rsidRDefault="009F4D7A" w:rsidP="007621E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F4D7A" w:rsidRPr="007621EE" w:rsidRDefault="009F4D7A" w:rsidP="007621E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9F4D7A" w:rsidRPr="007621EE" w:rsidRDefault="00F479C8" w:rsidP="007621E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7621EE">
              <w:rPr>
                <w:b/>
                <w:sz w:val="22"/>
                <w:szCs w:val="22"/>
              </w:rPr>
              <w:t>ЈАВНИ ИЗВРШИТЕЉ</w:t>
            </w:r>
          </w:p>
          <w:p w:rsidR="009F4D7A" w:rsidRPr="007621EE" w:rsidRDefault="00F479C8" w:rsidP="007621E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7621EE">
              <w:rPr>
                <w:sz w:val="22"/>
                <w:szCs w:val="22"/>
              </w:rPr>
              <w:t>___________</w:t>
            </w:r>
          </w:p>
          <w:p w:rsidR="009F4D7A" w:rsidRPr="007621EE" w:rsidRDefault="00F479C8" w:rsidP="007621EE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7621EE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9F4D7A" w:rsidRPr="007621EE" w:rsidRDefault="009F4D7A" w:rsidP="007621EE">
      <w:pPr>
        <w:spacing w:line="240" w:lineRule="auto"/>
        <w:rPr>
          <w:sz w:val="22"/>
          <w:szCs w:val="22"/>
        </w:rPr>
      </w:pPr>
    </w:p>
    <w:p w:rsidR="009F4D7A" w:rsidRPr="007621EE" w:rsidRDefault="00F479C8" w:rsidP="007621EE">
      <w:p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>Дн-а</w:t>
      </w:r>
    </w:p>
    <w:p w:rsidR="009F4D7A" w:rsidRPr="007621EE" w:rsidRDefault="00F479C8" w:rsidP="007621EE">
      <w:p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>1. пуномоћнику извршног повериоца</w:t>
      </w:r>
    </w:p>
    <w:p w:rsidR="009F4D7A" w:rsidRPr="007621EE" w:rsidRDefault="00F479C8" w:rsidP="007621EE">
      <w:p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>2. извршном дужнику</w:t>
      </w:r>
    </w:p>
    <w:p w:rsidR="009F4D7A" w:rsidRPr="007621EE" w:rsidRDefault="00F479C8" w:rsidP="007621EE">
      <w:p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 xml:space="preserve">3. Комори јавних извршитеља за огласну таблу </w:t>
      </w:r>
    </w:p>
    <w:p w:rsidR="009F4D7A" w:rsidRPr="007621EE" w:rsidRDefault="00F479C8" w:rsidP="007621EE">
      <w:pPr>
        <w:spacing w:line="240" w:lineRule="auto"/>
        <w:rPr>
          <w:sz w:val="22"/>
          <w:szCs w:val="22"/>
        </w:rPr>
      </w:pPr>
      <w:r w:rsidRPr="007621EE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9F4D7A" w:rsidRPr="007621EE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CF1"/>
    <w:multiLevelType w:val="hybridMultilevel"/>
    <w:tmpl w:val="AA08A364"/>
    <w:lvl w:ilvl="0" w:tplc="2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36A0405"/>
    <w:multiLevelType w:val="hybridMultilevel"/>
    <w:tmpl w:val="FA7C3212"/>
    <w:lvl w:ilvl="0" w:tplc="AB1E298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7A"/>
    <w:rsid w:val="000A7736"/>
    <w:rsid w:val="000E28F4"/>
    <w:rsid w:val="00611DE6"/>
    <w:rsid w:val="007621EE"/>
    <w:rsid w:val="009F4D7A"/>
    <w:rsid w:val="00B11756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F7810"/>
  <w15:docId w15:val="{66DB80D7-6FCE-4E8B-97E0-4FAF171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611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1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6</cp:revision>
  <cp:lastPrinted>2025-03-26T08:24:00Z</cp:lastPrinted>
  <dcterms:created xsi:type="dcterms:W3CDTF">2023-04-25T05:45:00Z</dcterms:created>
  <dcterms:modified xsi:type="dcterms:W3CDTF">2025-03-26T08:24:00Z</dcterms:modified>
  <cp:category/>
</cp:coreProperties>
</file>